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80B7D" w14:textId="77777777" w:rsidR="00E84B01" w:rsidRDefault="00E84B01" w:rsidP="00E84B01">
      <w:pPr>
        <w:spacing w:after="0" w:line="240" w:lineRule="auto"/>
        <w:ind w:firstLine="5670"/>
        <w:jc w:val="right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Приложение № 3 </w:t>
      </w:r>
    </w:p>
    <w:p w14:paraId="41A3971D" w14:textId="3AEDA542" w:rsidR="00E84B01" w:rsidRPr="00E84B01" w:rsidRDefault="00E84B01" w:rsidP="00E84B01">
      <w:pPr>
        <w:spacing w:after="0" w:line="240" w:lineRule="auto"/>
        <w:jc w:val="right"/>
        <w:rPr>
          <w:rFonts w:ascii="Calibri" w:eastAsia="Calibri" w:hAnsi="Calibri" w:cs="Times New Roman"/>
          <w:kern w:val="0"/>
          <w14:ligatures w14:val="none"/>
        </w:rPr>
      </w:pPr>
      <w:r w:rsidRPr="00E84B01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к протоколу РГ ОДМ </w:t>
      </w:r>
      <w:proofErr w:type="spellStart"/>
      <w:r w:rsidRPr="00E84B01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НТКМетр</w:t>
      </w:r>
      <w:proofErr w:type="spellEnd"/>
      <w:r w:rsidRPr="00E84B01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№ 28-2026</w:t>
      </w:r>
    </w:p>
    <w:p w14:paraId="263987C7" w14:textId="77777777" w:rsidR="00F00BA3" w:rsidRDefault="00F00BA3" w:rsidP="00CB0485">
      <w:pPr>
        <w:jc w:val="center"/>
        <w:rPr>
          <w:b/>
          <w:bCs/>
          <w:sz w:val="28"/>
          <w:szCs w:val="28"/>
        </w:rPr>
      </w:pPr>
    </w:p>
    <w:p w14:paraId="68A1782B" w14:textId="4AEDAA31" w:rsidR="00F54FB1" w:rsidRDefault="00CB0485" w:rsidP="00CB0485">
      <w:pPr>
        <w:jc w:val="center"/>
        <w:rPr>
          <w:b/>
          <w:bCs/>
          <w:sz w:val="28"/>
          <w:szCs w:val="28"/>
        </w:rPr>
      </w:pPr>
      <w:r w:rsidRPr="00CB0485">
        <w:rPr>
          <w:b/>
          <w:bCs/>
          <w:sz w:val="28"/>
          <w:szCs w:val="28"/>
        </w:rPr>
        <w:t>ОБОСНОВАНИЕ</w:t>
      </w:r>
    </w:p>
    <w:p w14:paraId="250BDDD2" w14:textId="52198DE9" w:rsidR="00CB0485" w:rsidRPr="00D249C8" w:rsidRDefault="004D3066" w:rsidP="00D249C8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  <w:r w:rsidRPr="00D249C8">
        <w:rPr>
          <w:b/>
          <w:bCs/>
          <w:sz w:val="28"/>
          <w:szCs w:val="28"/>
        </w:rPr>
        <w:t xml:space="preserve">НЕОБХОДИМОСТИ </w:t>
      </w:r>
      <w:r w:rsidR="00D249C8">
        <w:rPr>
          <w:b/>
          <w:bCs/>
          <w:sz w:val="28"/>
          <w:szCs w:val="28"/>
        </w:rPr>
        <w:t>ВНЕСЕНИЯ ИЗМЕНЕНИЙ В</w:t>
      </w:r>
      <w:bookmarkStart w:id="0" w:name="_GoBack"/>
      <w:bookmarkEnd w:id="0"/>
      <w:r w:rsidR="00CB0485" w:rsidRPr="00D249C8">
        <w:rPr>
          <w:b/>
          <w:bCs/>
          <w:sz w:val="28"/>
          <w:szCs w:val="28"/>
        </w:rPr>
        <w:t xml:space="preserve"> </w:t>
      </w:r>
      <w:r w:rsidR="00CB0485" w:rsidRPr="00D249C8">
        <w:rPr>
          <w:rFonts w:cs="Arial"/>
          <w:b/>
          <w:bCs/>
          <w:spacing w:val="-2"/>
          <w:sz w:val="28"/>
          <w:szCs w:val="28"/>
        </w:rPr>
        <w:t xml:space="preserve">СОГЛАШЕНИЕ </w:t>
      </w:r>
      <w:r w:rsidR="00D249C8">
        <w:rPr>
          <w:rFonts w:cs="Arial"/>
          <w:b/>
          <w:bCs/>
          <w:spacing w:val="-2"/>
          <w:sz w:val="28"/>
          <w:szCs w:val="28"/>
        </w:rPr>
        <w:br/>
      </w:r>
      <w:r w:rsidR="00CB0485" w:rsidRPr="00D249C8">
        <w:rPr>
          <w:rFonts w:cs="Arial"/>
          <w:b/>
          <w:bCs/>
          <w:sz w:val="28"/>
          <w:szCs w:val="28"/>
        </w:rPr>
        <w:t>О</w:t>
      </w:r>
      <w:r w:rsidR="00CB0485" w:rsidRPr="00D249C8">
        <w:rPr>
          <w:rFonts w:cs="Arial"/>
          <w:b/>
          <w:bCs/>
          <w:spacing w:val="-9"/>
          <w:sz w:val="28"/>
          <w:szCs w:val="28"/>
        </w:rPr>
        <w:t xml:space="preserve"> </w:t>
      </w:r>
      <w:r w:rsidR="00CB0485" w:rsidRPr="00D249C8">
        <w:rPr>
          <w:rFonts w:cs="Arial"/>
          <w:b/>
          <w:bCs/>
          <w:sz w:val="28"/>
          <w:szCs w:val="28"/>
        </w:rPr>
        <w:t>ВЗАИМНОМ</w:t>
      </w:r>
      <w:r w:rsidR="00CB0485" w:rsidRPr="00D249C8">
        <w:rPr>
          <w:rFonts w:cs="Arial"/>
          <w:b/>
          <w:bCs/>
          <w:spacing w:val="-10"/>
          <w:sz w:val="28"/>
          <w:szCs w:val="28"/>
        </w:rPr>
        <w:t xml:space="preserve"> </w:t>
      </w:r>
      <w:r w:rsidR="00CB0485" w:rsidRPr="00D249C8">
        <w:rPr>
          <w:rFonts w:cs="Arial"/>
          <w:b/>
          <w:bCs/>
          <w:sz w:val="28"/>
          <w:szCs w:val="28"/>
        </w:rPr>
        <w:t xml:space="preserve">ПРИЗНАНИИ </w:t>
      </w:r>
      <w:r w:rsidR="00CB0485" w:rsidRPr="00D249C8">
        <w:rPr>
          <w:rFonts w:cs="Arial"/>
          <w:b/>
          <w:bCs/>
          <w:spacing w:val="-10"/>
          <w:sz w:val="28"/>
          <w:szCs w:val="28"/>
        </w:rPr>
        <w:t>Р</w:t>
      </w:r>
      <w:r w:rsidR="00CB0485" w:rsidRPr="00D249C8">
        <w:rPr>
          <w:rFonts w:cs="Arial"/>
          <w:b/>
          <w:bCs/>
          <w:sz w:val="28"/>
          <w:szCs w:val="28"/>
        </w:rPr>
        <w:t>ЕЗУЛЬТАТОВ</w:t>
      </w:r>
      <w:r w:rsidR="00CB0485" w:rsidRPr="00D249C8">
        <w:rPr>
          <w:rFonts w:cs="Arial"/>
          <w:b/>
          <w:bCs/>
          <w:spacing w:val="-11"/>
          <w:sz w:val="28"/>
          <w:szCs w:val="28"/>
        </w:rPr>
        <w:t xml:space="preserve"> И</w:t>
      </w:r>
      <w:r w:rsidR="00CB0485" w:rsidRPr="00D249C8">
        <w:rPr>
          <w:rFonts w:cs="Arial"/>
          <w:b/>
          <w:bCs/>
          <w:sz w:val="28"/>
          <w:szCs w:val="28"/>
        </w:rPr>
        <w:t>СПЫТАНИЙ С ЦЕЛЬЮ УТВЕРЖДЕНИЯ ТИПА, МЕТРОЛОГИЧЕСКОЙ АТТЕСТАЦИИ,</w:t>
      </w:r>
      <w:r w:rsidR="00CB0485" w:rsidRPr="00D249C8">
        <w:rPr>
          <w:rFonts w:cs="Arial"/>
          <w:b/>
          <w:bCs/>
          <w:spacing w:val="-7"/>
          <w:sz w:val="28"/>
          <w:szCs w:val="28"/>
        </w:rPr>
        <w:t xml:space="preserve"> </w:t>
      </w:r>
      <w:r w:rsidR="00CB0485" w:rsidRPr="00D249C8">
        <w:rPr>
          <w:rFonts w:cs="Arial"/>
          <w:b/>
          <w:bCs/>
          <w:sz w:val="28"/>
          <w:szCs w:val="28"/>
        </w:rPr>
        <w:t>ПОВЕРКИ</w:t>
      </w:r>
      <w:r w:rsidR="00CB0485" w:rsidRPr="00D249C8">
        <w:rPr>
          <w:rFonts w:cs="Arial"/>
          <w:b/>
          <w:bCs/>
          <w:spacing w:val="-4"/>
          <w:sz w:val="28"/>
          <w:szCs w:val="28"/>
        </w:rPr>
        <w:t xml:space="preserve"> </w:t>
      </w:r>
      <w:r w:rsidR="00CB0485" w:rsidRPr="00D249C8">
        <w:rPr>
          <w:rFonts w:cs="Arial"/>
          <w:b/>
          <w:bCs/>
          <w:sz w:val="28"/>
          <w:szCs w:val="28"/>
        </w:rPr>
        <w:t>И</w:t>
      </w:r>
      <w:r w:rsidR="00CB0485" w:rsidRPr="00D249C8">
        <w:rPr>
          <w:rFonts w:cs="Arial"/>
          <w:b/>
          <w:bCs/>
          <w:spacing w:val="-4"/>
          <w:sz w:val="28"/>
          <w:szCs w:val="28"/>
        </w:rPr>
        <w:t xml:space="preserve"> К</w:t>
      </w:r>
      <w:r w:rsidR="00CB0485" w:rsidRPr="00D249C8">
        <w:rPr>
          <w:rFonts w:cs="Arial"/>
          <w:b/>
          <w:bCs/>
          <w:sz w:val="28"/>
          <w:szCs w:val="28"/>
        </w:rPr>
        <w:t>АЛИБРОВКИ</w:t>
      </w:r>
      <w:r w:rsidR="00CB0485" w:rsidRPr="00D249C8">
        <w:rPr>
          <w:rFonts w:cs="Arial"/>
          <w:b/>
          <w:bCs/>
          <w:spacing w:val="-4"/>
          <w:sz w:val="28"/>
          <w:szCs w:val="28"/>
        </w:rPr>
        <w:t xml:space="preserve"> </w:t>
      </w:r>
      <w:r w:rsidR="00CB0485" w:rsidRPr="00D249C8">
        <w:rPr>
          <w:rFonts w:cs="Arial"/>
          <w:b/>
          <w:bCs/>
          <w:sz w:val="28"/>
          <w:szCs w:val="28"/>
        </w:rPr>
        <w:t>СРЕДСТВ</w:t>
      </w:r>
      <w:r w:rsidR="00CB0485" w:rsidRPr="00D249C8">
        <w:rPr>
          <w:rFonts w:cs="Arial"/>
          <w:b/>
          <w:bCs/>
          <w:spacing w:val="-2"/>
          <w:sz w:val="28"/>
          <w:szCs w:val="28"/>
        </w:rPr>
        <w:t xml:space="preserve"> ИЗМЕРЕНИЙ</w:t>
      </w:r>
      <w:r w:rsidR="00CB0485" w:rsidRPr="00D249C8">
        <w:rPr>
          <w:rFonts w:cs="Arial"/>
          <w:b/>
          <w:bCs/>
          <w:sz w:val="28"/>
          <w:szCs w:val="28"/>
        </w:rPr>
        <w:t xml:space="preserve"> </w:t>
      </w:r>
      <w:r w:rsidR="00D249C8">
        <w:rPr>
          <w:rFonts w:cs="Arial"/>
          <w:b/>
          <w:bCs/>
          <w:sz w:val="28"/>
          <w:szCs w:val="28"/>
        </w:rPr>
        <w:br/>
      </w:r>
      <w:r w:rsidR="00CB0485" w:rsidRPr="00D249C8">
        <w:rPr>
          <w:rFonts w:cs="Arial"/>
          <w:b/>
          <w:bCs/>
          <w:sz w:val="28"/>
          <w:szCs w:val="28"/>
        </w:rPr>
        <w:t>ОТ 29 мая 2015 года</w:t>
      </w:r>
    </w:p>
    <w:p w14:paraId="4190DEE6" w14:textId="77777777" w:rsidR="004D5E01" w:rsidRDefault="004D5E01" w:rsidP="00CB048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6966A39" w14:textId="5812E55D" w:rsidR="00CB0485" w:rsidRDefault="004D5E01" w:rsidP="00B131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4D5E01">
        <w:rPr>
          <w:rFonts w:ascii="Arial" w:hAnsi="Arial" w:cs="Arial"/>
          <w:sz w:val="24"/>
          <w:szCs w:val="24"/>
        </w:rPr>
        <w:t>Соглашение</w:t>
      </w:r>
      <w:r>
        <w:rPr>
          <w:rFonts w:ascii="Arial" w:hAnsi="Arial" w:cs="Arial"/>
          <w:sz w:val="24"/>
          <w:szCs w:val="24"/>
        </w:rPr>
        <w:t xml:space="preserve"> о </w:t>
      </w:r>
      <w:r w:rsidRPr="004D5E01">
        <w:rPr>
          <w:rFonts w:ascii="Arial" w:hAnsi="Arial" w:cs="Arial"/>
          <w:sz w:val="24"/>
          <w:szCs w:val="24"/>
        </w:rPr>
        <w:t>взаимном</w:t>
      </w:r>
      <w:r w:rsidRPr="004D5E01">
        <w:rPr>
          <w:rFonts w:ascii="Arial" w:hAnsi="Arial" w:cs="Arial"/>
          <w:spacing w:val="-10"/>
          <w:sz w:val="24"/>
          <w:szCs w:val="24"/>
        </w:rPr>
        <w:t xml:space="preserve"> </w:t>
      </w:r>
      <w:r w:rsidRPr="004D5E01">
        <w:rPr>
          <w:rFonts w:ascii="Arial" w:hAnsi="Arial" w:cs="Arial"/>
          <w:sz w:val="24"/>
          <w:szCs w:val="24"/>
        </w:rPr>
        <w:t xml:space="preserve">признании </w:t>
      </w:r>
      <w:r w:rsidRPr="004D5E01">
        <w:rPr>
          <w:rFonts w:ascii="Arial" w:hAnsi="Arial" w:cs="Arial"/>
          <w:spacing w:val="-10"/>
          <w:sz w:val="24"/>
          <w:szCs w:val="24"/>
        </w:rPr>
        <w:t>р</w:t>
      </w:r>
      <w:r w:rsidRPr="004D5E01">
        <w:rPr>
          <w:rFonts w:ascii="Arial" w:hAnsi="Arial" w:cs="Arial"/>
          <w:sz w:val="24"/>
          <w:szCs w:val="24"/>
        </w:rPr>
        <w:t>езультатов</w:t>
      </w:r>
      <w:r w:rsidRPr="004D5E01">
        <w:rPr>
          <w:rFonts w:ascii="Arial" w:hAnsi="Arial" w:cs="Arial"/>
          <w:spacing w:val="-11"/>
          <w:sz w:val="24"/>
          <w:szCs w:val="24"/>
        </w:rPr>
        <w:t xml:space="preserve"> и</w:t>
      </w:r>
      <w:r w:rsidRPr="004D5E01">
        <w:rPr>
          <w:rFonts w:ascii="Arial" w:hAnsi="Arial" w:cs="Arial"/>
          <w:sz w:val="24"/>
          <w:szCs w:val="24"/>
        </w:rPr>
        <w:t>спытаний с целью утверждения типа, метрологической аттестации,</w:t>
      </w:r>
      <w:r w:rsidRPr="004D5E01">
        <w:rPr>
          <w:rFonts w:ascii="Arial" w:hAnsi="Arial" w:cs="Arial"/>
          <w:spacing w:val="-7"/>
          <w:sz w:val="24"/>
          <w:szCs w:val="24"/>
        </w:rPr>
        <w:t xml:space="preserve"> </w:t>
      </w:r>
      <w:r w:rsidRPr="004D5E01">
        <w:rPr>
          <w:rFonts w:ascii="Arial" w:hAnsi="Arial" w:cs="Arial"/>
          <w:sz w:val="24"/>
          <w:szCs w:val="24"/>
        </w:rPr>
        <w:t>поверки</w:t>
      </w:r>
      <w:r w:rsidRPr="004D5E01">
        <w:rPr>
          <w:rFonts w:ascii="Arial" w:hAnsi="Arial" w:cs="Arial"/>
          <w:spacing w:val="-4"/>
          <w:sz w:val="24"/>
          <w:szCs w:val="24"/>
        </w:rPr>
        <w:t xml:space="preserve"> </w:t>
      </w:r>
      <w:r w:rsidRPr="004D5E01">
        <w:rPr>
          <w:rFonts w:ascii="Arial" w:hAnsi="Arial" w:cs="Arial"/>
          <w:sz w:val="24"/>
          <w:szCs w:val="24"/>
        </w:rPr>
        <w:t>и</w:t>
      </w:r>
      <w:r w:rsidRPr="004D5E01">
        <w:rPr>
          <w:rFonts w:ascii="Arial" w:hAnsi="Arial" w:cs="Arial"/>
          <w:spacing w:val="-4"/>
          <w:sz w:val="24"/>
          <w:szCs w:val="24"/>
        </w:rPr>
        <w:t xml:space="preserve"> к</w:t>
      </w:r>
      <w:r w:rsidRPr="004D5E01">
        <w:rPr>
          <w:rFonts w:ascii="Arial" w:hAnsi="Arial" w:cs="Arial"/>
          <w:sz w:val="24"/>
          <w:szCs w:val="24"/>
        </w:rPr>
        <w:t>алибровки</w:t>
      </w:r>
      <w:r w:rsidRPr="004D5E01">
        <w:rPr>
          <w:rFonts w:ascii="Arial" w:hAnsi="Arial" w:cs="Arial"/>
          <w:spacing w:val="-4"/>
          <w:sz w:val="24"/>
          <w:szCs w:val="24"/>
        </w:rPr>
        <w:t xml:space="preserve"> </w:t>
      </w:r>
      <w:r w:rsidRPr="004D5E01">
        <w:rPr>
          <w:rFonts w:ascii="Arial" w:hAnsi="Arial" w:cs="Arial"/>
          <w:sz w:val="24"/>
          <w:szCs w:val="24"/>
        </w:rPr>
        <w:t>средств</w:t>
      </w:r>
      <w:r w:rsidRPr="004D5E01">
        <w:rPr>
          <w:rFonts w:ascii="Arial" w:hAnsi="Arial" w:cs="Arial"/>
          <w:spacing w:val="-2"/>
          <w:sz w:val="24"/>
          <w:szCs w:val="24"/>
        </w:rPr>
        <w:t xml:space="preserve"> измерений</w:t>
      </w:r>
      <w:r w:rsidRPr="004D5E01">
        <w:rPr>
          <w:rFonts w:ascii="Arial" w:hAnsi="Arial" w:cs="Arial"/>
          <w:sz w:val="24"/>
          <w:szCs w:val="24"/>
        </w:rPr>
        <w:t xml:space="preserve"> от 29 мая 2015 года</w:t>
      </w:r>
      <w:r>
        <w:rPr>
          <w:rFonts w:ascii="Arial" w:hAnsi="Arial" w:cs="Arial"/>
          <w:sz w:val="24"/>
          <w:szCs w:val="24"/>
        </w:rPr>
        <w:t xml:space="preserve"> </w:t>
      </w:r>
      <w:r w:rsidR="001E4818">
        <w:rPr>
          <w:rFonts w:ascii="Arial" w:hAnsi="Arial" w:cs="Arial"/>
          <w:sz w:val="24"/>
          <w:szCs w:val="24"/>
        </w:rPr>
        <w:t xml:space="preserve">(далее – Соглашение) </w:t>
      </w:r>
      <w:r>
        <w:rPr>
          <w:rFonts w:ascii="Arial" w:hAnsi="Arial" w:cs="Arial"/>
          <w:sz w:val="24"/>
          <w:szCs w:val="24"/>
        </w:rPr>
        <w:t>на протяжении 10-летнего периода его действия оказ</w:t>
      </w:r>
      <w:r w:rsidR="00BC46AC">
        <w:rPr>
          <w:rFonts w:ascii="Arial" w:hAnsi="Arial" w:cs="Arial"/>
          <w:sz w:val="24"/>
          <w:szCs w:val="24"/>
        </w:rPr>
        <w:t>ывало</w:t>
      </w:r>
      <w:r>
        <w:rPr>
          <w:rFonts w:ascii="Arial" w:hAnsi="Arial" w:cs="Arial"/>
          <w:sz w:val="24"/>
          <w:szCs w:val="24"/>
        </w:rPr>
        <w:t xml:space="preserve"> положительное влияние на </w:t>
      </w:r>
      <w:r w:rsidR="00B131CA">
        <w:rPr>
          <w:rFonts w:ascii="Arial" w:hAnsi="Arial" w:cs="Arial"/>
          <w:sz w:val="24"/>
          <w:szCs w:val="24"/>
        </w:rPr>
        <w:t xml:space="preserve">упрощение </w:t>
      </w:r>
      <w:r>
        <w:rPr>
          <w:rFonts w:ascii="Arial" w:hAnsi="Arial" w:cs="Arial"/>
          <w:sz w:val="24"/>
          <w:szCs w:val="24"/>
        </w:rPr>
        <w:t>процесс</w:t>
      </w:r>
      <w:r w:rsidR="00B131CA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="00B131CA">
        <w:rPr>
          <w:rFonts w:ascii="Arial" w:hAnsi="Arial" w:cs="Arial"/>
          <w:sz w:val="24"/>
          <w:szCs w:val="24"/>
        </w:rPr>
        <w:t xml:space="preserve">взаимной поставки приборостроительной продукции на рынки стран СНГ, подписавших указанное Соглашение. Дальнейшее поддержание и </w:t>
      </w:r>
      <w:r w:rsidR="00BC46AC">
        <w:rPr>
          <w:rFonts w:ascii="Arial" w:hAnsi="Arial" w:cs="Arial"/>
          <w:sz w:val="24"/>
          <w:szCs w:val="24"/>
        </w:rPr>
        <w:t>совершенствование</w:t>
      </w:r>
      <w:r w:rsidR="00B131CA">
        <w:rPr>
          <w:rFonts w:ascii="Arial" w:hAnsi="Arial" w:cs="Arial"/>
          <w:sz w:val="24"/>
          <w:szCs w:val="24"/>
        </w:rPr>
        <w:t xml:space="preserve"> действия Соглашения является неоспоримой ценностью в межгосударственных отношениях по вопросам, связанным с обеспечением единства измерений.</w:t>
      </w:r>
    </w:p>
    <w:p w14:paraId="21635CA6" w14:textId="0E046F77" w:rsidR="001E4818" w:rsidRDefault="001E4818" w:rsidP="00B131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Целью внесения изменений в Соглашение является улучшение взаимной согласованности его положений, уточнение ряда формулировок, исключение или замена структурных элементов, потерявших актуальность, введение новых норм, повышающих регуляторные возможности Соглашения и проведение некоторых правок редакционно-технического характера.</w:t>
      </w:r>
    </w:p>
    <w:p w14:paraId="4DFBD087" w14:textId="77777777" w:rsidR="00C913D4" w:rsidRPr="00F80410" w:rsidRDefault="004D3066" w:rsidP="00B131CA">
      <w:pPr>
        <w:spacing w:after="0" w:line="240" w:lineRule="auto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D3066">
        <w:rPr>
          <w:rFonts w:ascii="Arial" w:hAnsi="Arial" w:cs="Arial"/>
          <w:sz w:val="24"/>
          <w:szCs w:val="24"/>
        </w:rPr>
        <w:t xml:space="preserve">Предметом изменения </w:t>
      </w:r>
      <w:r w:rsidRPr="004D3066">
        <w:rPr>
          <w:rFonts w:ascii="Arial" w:hAnsi="Arial" w:cs="Arial"/>
          <w:bCs/>
          <w:spacing w:val="-4"/>
          <w:sz w:val="24"/>
          <w:szCs w:val="24"/>
        </w:rPr>
        <w:t>правового регулирования структурных элементов Соглашения является следующее.</w:t>
      </w:r>
    </w:p>
    <w:p w14:paraId="42231C17" w14:textId="735B4402" w:rsidR="00156AC0" w:rsidRDefault="00C913D4" w:rsidP="00B131CA">
      <w:pPr>
        <w:spacing w:after="0" w:line="240" w:lineRule="auto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ab/>
        <w:t>В преамбуле Соглашения исключить слова «метрологических служб» поскольку</w:t>
      </w:r>
      <w:r w:rsidR="00882DF3">
        <w:rPr>
          <w:rFonts w:ascii="Arial" w:hAnsi="Arial" w:cs="Arial"/>
          <w:bCs/>
          <w:spacing w:val="-4"/>
          <w:sz w:val="24"/>
          <w:szCs w:val="24"/>
        </w:rPr>
        <w:t xml:space="preserve"> данная конкретизация не отражает реальную ситуацию, когда указанные в структурном элементе виды деятельности, регулируются и осуществляются различными юридическими лицами, не </w:t>
      </w:r>
      <w:r w:rsidR="00156AC0">
        <w:rPr>
          <w:rFonts w:ascii="Arial" w:hAnsi="Arial" w:cs="Arial"/>
          <w:bCs/>
          <w:spacing w:val="-4"/>
          <w:sz w:val="24"/>
          <w:szCs w:val="24"/>
        </w:rPr>
        <w:t xml:space="preserve">всегда </w:t>
      </w:r>
      <w:r w:rsidR="00882DF3">
        <w:rPr>
          <w:rFonts w:ascii="Arial" w:hAnsi="Arial" w:cs="Arial"/>
          <w:bCs/>
          <w:spacing w:val="-4"/>
          <w:sz w:val="24"/>
          <w:szCs w:val="24"/>
        </w:rPr>
        <w:t>о</w:t>
      </w:r>
      <w:r w:rsidR="00BC46AC">
        <w:rPr>
          <w:rFonts w:ascii="Arial" w:hAnsi="Arial" w:cs="Arial"/>
          <w:bCs/>
          <w:spacing w:val="-4"/>
          <w:sz w:val="24"/>
          <w:szCs w:val="24"/>
        </w:rPr>
        <w:t xml:space="preserve">пределяемыми в качестве </w:t>
      </w:r>
      <w:r w:rsidR="00882DF3">
        <w:rPr>
          <w:rFonts w:ascii="Arial" w:hAnsi="Arial" w:cs="Arial"/>
          <w:bCs/>
          <w:spacing w:val="-4"/>
          <w:sz w:val="24"/>
          <w:szCs w:val="24"/>
        </w:rPr>
        <w:t>метрологически</w:t>
      </w:r>
      <w:r w:rsidR="00BC46AC">
        <w:rPr>
          <w:rFonts w:ascii="Arial" w:hAnsi="Arial" w:cs="Arial"/>
          <w:bCs/>
          <w:spacing w:val="-4"/>
          <w:sz w:val="24"/>
          <w:szCs w:val="24"/>
        </w:rPr>
        <w:t>х</w:t>
      </w:r>
      <w:r w:rsidR="00882DF3">
        <w:rPr>
          <w:rFonts w:ascii="Arial" w:hAnsi="Arial" w:cs="Arial"/>
          <w:bCs/>
          <w:spacing w:val="-4"/>
          <w:sz w:val="24"/>
          <w:szCs w:val="24"/>
        </w:rPr>
        <w:t xml:space="preserve"> служб. </w:t>
      </w:r>
    </w:p>
    <w:p w14:paraId="156A859A" w14:textId="795E60D6" w:rsidR="001E4818" w:rsidRDefault="00156AC0" w:rsidP="00B131CA">
      <w:pPr>
        <w:spacing w:after="0" w:line="240" w:lineRule="auto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ab/>
        <w:t xml:space="preserve">Статью 1 предлагается изложить в уточненной редакции. Часть первую предлагается редакционно-технически </w:t>
      </w:r>
      <w:r w:rsidR="00C913D4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0552EB">
        <w:rPr>
          <w:rFonts w:ascii="Arial" w:hAnsi="Arial" w:cs="Arial"/>
          <w:bCs/>
          <w:spacing w:val="-4"/>
          <w:sz w:val="24"/>
          <w:szCs w:val="24"/>
        </w:rPr>
        <w:t>видоиз</w:t>
      </w:r>
      <w:r>
        <w:rPr>
          <w:rFonts w:ascii="Arial" w:hAnsi="Arial" w:cs="Arial"/>
          <w:bCs/>
          <w:spacing w:val="-4"/>
          <w:sz w:val="24"/>
          <w:szCs w:val="24"/>
        </w:rPr>
        <w:t xml:space="preserve">менить для более точного </w:t>
      </w:r>
      <w:r w:rsidR="000552EB">
        <w:rPr>
          <w:rFonts w:ascii="Arial" w:hAnsi="Arial" w:cs="Arial"/>
          <w:bCs/>
          <w:spacing w:val="-4"/>
          <w:sz w:val="24"/>
          <w:szCs w:val="24"/>
        </w:rPr>
        <w:t>обозначения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наименований результатов, в отношении которых осуществляется признание. 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Исключено ограничение </w:t>
      </w:r>
      <w:r w:rsidR="00BC46AC">
        <w:rPr>
          <w:rFonts w:ascii="Arial" w:hAnsi="Arial" w:cs="Arial"/>
          <w:bCs/>
          <w:spacing w:val="-4"/>
          <w:sz w:val="24"/>
          <w:szCs w:val="24"/>
        </w:rPr>
        <w:t xml:space="preserve">в отношении </w:t>
      </w:r>
      <w:r w:rsidR="000552EB">
        <w:rPr>
          <w:rFonts w:ascii="Arial" w:hAnsi="Arial" w:cs="Arial"/>
          <w:bCs/>
          <w:spacing w:val="-4"/>
          <w:sz w:val="24"/>
          <w:szCs w:val="24"/>
        </w:rPr>
        <w:t>единичны</w:t>
      </w:r>
      <w:r w:rsidR="00BC46AC">
        <w:rPr>
          <w:rFonts w:ascii="Arial" w:hAnsi="Arial" w:cs="Arial"/>
          <w:bCs/>
          <w:spacing w:val="-4"/>
          <w:sz w:val="24"/>
          <w:szCs w:val="24"/>
        </w:rPr>
        <w:t>х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 экземпляр</w:t>
      </w:r>
      <w:r w:rsidR="00BC46AC">
        <w:rPr>
          <w:rFonts w:ascii="Arial" w:hAnsi="Arial" w:cs="Arial"/>
          <w:bCs/>
          <w:spacing w:val="-4"/>
          <w:sz w:val="24"/>
          <w:szCs w:val="24"/>
        </w:rPr>
        <w:t>ов</w:t>
      </w:r>
      <w:r w:rsidR="00DC409F">
        <w:rPr>
          <w:rFonts w:ascii="Arial" w:hAnsi="Arial" w:cs="Arial"/>
          <w:bCs/>
          <w:spacing w:val="-4"/>
          <w:sz w:val="24"/>
          <w:szCs w:val="24"/>
        </w:rPr>
        <w:t>, рассматриваемых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536513">
        <w:rPr>
          <w:rFonts w:ascii="Arial" w:hAnsi="Arial" w:cs="Arial"/>
          <w:bCs/>
          <w:spacing w:val="-4"/>
          <w:sz w:val="24"/>
          <w:szCs w:val="24"/>
        </w:rPr>
        <w:t xml:space="preserve">только </w:t>
      </w:r>
      <w:r w:rsidR="00BC46AC">
        <w:rPr>
          <w:rFonts w:ascii="Arial" w:hAnsi="Arial" w:cs="Arial"/>
          <w:bCs/>
          <w:spacing w:val="-4"/>
          <w:sz w:val="24"/>
          <w:szCs w:val="24"/>
        </w:rPr>
        <w:t xml:space="preserve">для </w:t>
      </w:r>
      <w:r w:rsidR="000552EB">
        <w:rPr>
          <w:rFonts w:ascii="Arial" w:hAnsi="Arial" w:cs="Arial"/>
          <w:bCs/>
          <w:spacing w:val="-4"/>
          <w:sz w:val="24"/>
          <w:szCs w:val="24"/>
        </w:rPr>
        <w:t>признани</w:t>
      </w:r>
      <w:r w:rsidR="00F044CD">
        <w:rPr>
          <w:rFonts w:ascii="Arial" w:hAnsi="Arial" w:cs="Arial"/>
          <w:bCs/>
          <w:spacing w:val="-4"/>
          <w:sz w:val="24"/>
          <w:szCs w:val="24"/>
        </w:rPr>
        <w:t>я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 результатов метрологической аттестации средств измерений. В </w:t>
      </w:r>
      <w:r w:rsidR="00DC409F">
        <w:rPr>
          <w:rFonts w:ascii="Arial" w:hAnsi="Arial" w:cs="Arial"/>
          <w:bCs/>
          <w:spacing w:val="-4"/>
          <w:sz w:val="24"/>
          <w:szCs w:val="24"/>
        </w:rPr>
        <w:t xml:space="preserve">новой редакции </w:t>
      </w:r>
      <w:r w:rsidR="000552EB">
        <w:rPr>
          <w:rFonts w:ascii="Arial" w:hAnsi="Arial" w:cs="Arial"/>
          <w:bCs/>
          <w:spacing w:val="-4"/>
          <w:sz w:val="24"/>
          <w:szCs w:val="24"/>
        </w:rPr>
        <w:t>результат</w:t>
      </w:r>
      <w:r w:rsidR="00536513">
        <w:rPr>
          <w:rFonts w:ascii="Arial" w:hAnsi="Arial" w:cs="Arial"/>
          <w:bCs/>
          <w:spacing w:val="-4"/>
          <w:sz w:val="24"/>
          <w:szCs w:val="24"/>
        </w:rPr>
        <w:t>ы</w:t>
      </w:r>
      <w:r w:rsidR="000552EB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BC46AC">
        <w:rPr>
          <w:rFonts w:ascii="Arial" w:hAnsi="Arial" w:cs="Arial"/>
          <w:bCs/>
          <w:spacing w:val="-4"/>
          <w:sz w:val="24"/>
          <w:szCs w:val="24"/>
        </w:rPr>
        <w:t xml:space="preserve">испытаний </w:t>
      </w:r>
      <w:r w:rsidR="00536513">
        <w:rPr>
          <w:rFonts w:ascii="Arial" w:hAnsi="Arial" w:cs="Arial"/>
          <w:bCs/>
          <w:spacing w:val="-4"/>
          <w:sz w:val="24"/>
          <w:szCs w:val="24"/>
        </w:rPr>
        <w:t xml:space="preserve">в целях утверждения типа рассматриваются как равноценные процедуры с </w:t>
      </w:r>
      <w:r w:rsidR="000552EB">
        <w:rPr>
          <w:rFonts w:ascii="Arial" w:hAnsi="Arial" w:cs="Arial"/>
          <w:bCs/>
          <w:spacing w:val="-4"/>
          <w:sz w:val="24"/>
          <w:szCs w:val="24"/>
        </w:rPr>
        <w:t>результатами метрологической экспертизы средств измерений</w:t>
      </w:r>
      <w:r w:rsidR="00536513">
        <w:rPr>
          <w:rFonts w:ascii="Arial" w:hAnsi="Arial" w:cs="Arial"/>
          <w:bCs/>
          <w:spacing w:val="-4"/>
          <w:sz w:val="24"/>
          <w:szCs w:val="24"/>
        </w:rPr>
        <w:t xml:space="preserve"> как для средств измерений серийного производства, так и для единичных экземпляров</w:t>
      </w:r>
      <w:r w:rsidR="000552EB">
        <w:rPr>
          <w:rFonts w:ascii="Arial" w:hAnsi="Arial" w:cs="Arial"/>
          <w:bCs/>
          <w:spacing w:val="-4"/>
          <w:sz w:val="24"/>
          <w:szCs w:val="24"/>
        </w:rPr>
        <w:t>. Это позволит более свободно пользоваться набором инструментов признания в отношении средств измерений</w:t>
      </w:r>
      <w:r w:rsidR="00536513" w:rsidRPr="00536513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536513">
        <w:rPr>
          <w:rFonts w:ascii="Arial" w:hAnsi="Arial" w:cs="Arial"/>
          <w:bCs/>
          <w:spacing w:val="-4"/>
          <w:sz w:val="24"/>
          <w:szCs w:val="24"/>
        </w:rPr>
        <w:t>различного типа производства</w:t>
      </w:r>
      <w:r w:rsidR="000552EB">
        <w:rPr>
          <w:rFonts w:ascii="Arial" w:hAnsi="Arial" w:cs="Arial"/>
          <w:bCs/>
          <w:spacing w:val="-4"/>
          <w:sz w:val="24"/>
          <w:szCs w:val="24"/>
        </w:rPr>
        <w:t>.</w:t>
      </w:r>
    </w:p>
    <w:p w14:paraId="257873B9" w14:textId="23EBA44A" w:rsidR="000552EB" w:rsidRDefault="000552EB" w:rsidP="00B131CA">
      <w:pPr>
        <w:spacing w:after="0" w:line="240" w:lineRule="auto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ab/>
        <w:t>В части второй слово «порядок» заменен словом «порядки», слов</w:t>
      </w:r>
      <w:r w:rsidR="00536513">
        <w:rPr>
          <w:rFonts w:ascii="Arial" w:hAnsi="Arial" w:cs="Arial"/>
          <w:bCs/>
          <w:spacing w:val="-4"/>
          <w:sz w:val="24"/>
          <w:szCs w:val="24"/>
        </w:rPr>
        <w:t>а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6A1850">
        <w:rPr>
          <w:rFonts w:ascii="Arial" w:hAnsi="Arial" w:cs="Arial"/>
          <w:bCs/>
          <w:spacing w:val="-4"/>
          <w:sz w:val="24"/>
          <w:szCs w:val="24"/>
        </w:rPr>
        <w:t>«</w:t>
      </w:r>
      <w:r>
        <w:rPr>
          <w:rFonts w:ascii="Arial" w:hAnsi="Arial" w:cs="Arial"/>
          <w:bCs/>
          <w:spacing w:val="-4"/>
          <w:sz w:val="24"/>
          <w:szCs w:val="24"/>
        </w:rPr>
        <w:t>нормативным документом</w:t>
      </w:r>
      <w:r w:rsidR="006A1850">
        <w:rPr>
          <w:rFonts w:ascii="Arial" w:hAnsi="Arial" w:cs="Arial"/>
          <w:bCs/>
          <w:spacing w:val="-4"/>
          <w:sz w:val="24"/>
          <w:szCs w:val="24"/>
        </w:rPr>
        <w:t>» заменено слов</w:t>
      </w:r>
      <w:r w:rsidR="00536513">
        <w:rPr>
          <w:rFonts w:ascii="Arial" w:hAnsi="Arial" w:cs="Arial"/>
          <w:bCs/>
          <w:spacing w:val="-4"/>
          <w:sz w:val="24"/>
          <w:szCs w:val="24"/>
        </w:rPr>
        <w:t>ами</w:t>
      </w:r>
      <w:r w:rsidR="006A1850">
        <w:rPr>
          <w:rFonts w:ascii="Arial" w:hAnsi="Arial" w:cs="Arial"/>
          <w:bCs/>
          <w:spacing w:val="-4"/>
          <w:sz w:val="24"/>
          <w:szCs w:val="24"/>
        </w:rPr>
        <w:t xml:space="preserve"> «нормативными документами» в связи с тем, что на практике возникает необходимость опис</w:t>
      </w:r>
      <w:r w:rsidR="00536513">
        <w:rPr>
          <w:rFonts w:ascii="Arial" w:hAnsi="Arial" w:cs="Arial"/>
          <w:bCs/>
          <w:spacing w:val="-4"/>
          <w:sz w:val="24"/>
          <w:szCs w:val="24"/>
        </w:rPr>
        <w:t>ания</w:t>
      </w:r>
      <w:r w:rsidR="006A1850">
        <w:rPr>
          <w:rFonts w:ascii="Arial" w:hAnsi="Arial" w:cs="Arial"/>
          <w:bCs/>
          <w:spacing w:val="-4"/>
          <w:sz w:val="24"/>
          <w:szCs w:val="24"/>
        </w:rPr>
        <w:t xml:space="preserve"> процедуры признания разными нормативными документами.</w:t>
      </w:r>
    </w:p>
    <w:p w14:paraId="0E45DC79" w14:textId="1A4EFDE2" w:rsidR="006A1850" w:rsidRPr="00F80410" w:rsidRDefault="006A1850" w:rsidP="006A1850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>Статья дополнена частью</w:t>
      </w:r>
      <w:r w:rsidR="006A711F">
        <w:rPr>
          <w:rFonts w:ascii="Arial" w:hAnsi="Arial" w:cs="Arial"/>
          <w:bCs/>
          <w:spacing w:val="-4"/>
          <w:sz w:val="24"/>
          <w:szCs w:val="24"/>
        </w:rPr>
        <w:t xml:space="preserve">, которая позволяет осуществлять в одностороннем порядке признание определенных </w:t>
      </w:r>
      <w:r w:rsidR="00A721D8">
        <w:rPr>
          <w:rFonts w:ascii="Arial" w:hAnsi="Arial" w:cs="Arial"/>
          <w:bCs/>
          <w:spacing w:val="-4"/>
          <w:sz w:val="24"/>
          <w:szCs w:val="24"/>
        </w:rPr>
        <w:t xml:space="preserve">в ней </w:t>
      </w:r>
      <w:r w:rsidR="006A711F">
        <w:rPr>
          <w:rFonts w:ascii="Arial" w:hAnsi="Arial" w:cs="Arial"/>
          <w:bCs/>
          <w:spacing w:val="-4"/>
          <w:sz w:val="24"/>
          <w:szCs w:val="24"/>
        </w:rPr>
        <w:t xml:space="preserve">результатов деятельности </w:t>
      </w:r>
      <w:r w:rsidR="00536513">
        <w:rPr>
          <w:rFonts w:ascii="Arial" w:hAnsi="Arial" w:cs="Arial"/>
          <w:bCs/>
          <w:spacing w:val="-4"/>
          <w:sz w:val="24"/>
          <w:szCs w:val="24"/>
        </w:rPr>
        <w:t xml:space="preserve">в соответствии с национальным законодательством </w:t>
      </w:r>
      <w:r w:rsidR="006A711F">
        <w:rPr>
          <w:rFonts w:ascii="Arial" w:hAnsi="Arial" w:cs="Arial"/>
          <w:bCs/>
          <w:spacing w:val="-4"/>
          <w:sz w:val="24"/>
          <w:szCs w:val="24"/>
        </w:rPr>
        <w:t>при наличии потребности национальной экономики.</w:t>
      </w:r>
    </w:p>
    <w:p w14:paraId="2581EE28" w14:textId="21474718" w:rsidR="00F72F52" w:rsidRDefault="00572F47" w:rsidP="00572F47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lastRenderedPageBreak/>
        <w:t xml:space="preserve">Статью 2 предлагается дополнить следующими терминами: «средство измерений», «информационный фонд в области обеспечения единства измерений государства - участника Соглашения», «тип средства измерений», «признание испытаний в целях утверждения типа средства измерений». Данные </w:t>
      </w:r>
      <w:r w:rsidR="00844DA1">
        <w:rPr>
          <w:rFonts w:ascii="Arial" w:hAnsi="Arial" w:cs="Arial"/>
          <w:bCs/>
          <w:spacing w:val="-4"/>
          <w:sz w:val="24"/>
          <w:szCs w:val="24"/>
        </w:rPr>
        <w:t>дополнения позволят более предметно представлять сущность регулирования Соглашения</w:t>
      </w:r>
      <w:r w:rsidR="00643211">
        <w:rPr>
          <w:rFonts w:ascii="Arial" w:hAnsi="Arial" w:cs="Arial"/>
          <w:bCs/>
          <w:spacing w:val="-4"/>
          <w:sz w:val="24"/>
          <w:szCs w:val="24"/>
        </w:rPr>
        <w:t xml:space="preserve">. Это касается </w:t>
      </w:r>
      <w:r w:rsidR="00A721D8">
        <w:rPr>
          <w:rFonts w:ascii="Arial" w:hAnsi="Arial" w:cs="Arial"/>
          <w:bCs/>
          <w:spacing w:val="-4"/>
          <w:sz w:val="24"/>
          <w:szCs w:val="24"/>
        </w:rPr>
        <w:t xml:space="preserve">и </w:t>
      </w:r>
      <w:r w:rsidR="00643211">
        <w:rPr>
          <w:rFonts w:ascii="Arial" w:hAnsi="Arial" w:cs="Arial"/>
          <w:bCs/>
          <w:spacing w:val="-4"/>
          <w:sz w:val="24"/>
          <w:szCs w:val="24"/>
        </w:rPr>
        <w:t xml:space="preserve">уточнения определений терминов </w:t>
      </w:r>
      <w:r w:rsidR="00F72F52">
        <w:rPr>
          <w:rFonts w:ascii="Arial" w:hAnsi="Arial" w:cs="Arial"/>
          <w:bCs/>
          <w:spacing w:val="-4"/>
          <w:sz w:val="24"/>
          <w:szCs w:val="24"/>
        </w:rPr>
        <w:t xml:space="preserve">«программа испытаний с целью утверждения типа» и </w:t>
      </w:r>
      <w:r w:rsidR="00F72F52" w:rsidRPr="007B5F17">
        <w:rPr>
          <w:rFonts w:ascii="Arial" w:hAnsi="Arial" w:cs="Arial"/>
          <w:sz w:val="24"/>
          <w:szCs w:val="24"/>
        </w:rPr>
        <w:t>«утверждение типа средства измерений»</w:t>
      </w:r>
      <w:r w:rsidR="00F72F52">
        <w:rPr>
          <w:rFonts w:ascii="Arial" w:hAnsi="Arial" w:cs="Arial"/>
          <w:sz w:val="24"/>
          <w:szCs w:val="24"/>
        </w:rPr>
        <w:t>.</w:t>
      </w:r>
      <w:r w:rsidR="00F72F52" w:rsidRPr="007B5F17">
        <w:rPr>
          <w:rFonts w:ascii="Arial" w:hAnsi="Arial" w:cs="Arial"/>
          <w:sz w:val="24"/>
          <w:szCs w:val="24"/>
        </w:rPr>
        <w:t xml:space="preserve"> 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F72F52">
        <w:rPr>
          <w:rFonts w:ascii="Arial" w:hAnsi="Arial" w:cs="Arial"/>
          <w:bCs/>
          <w:spacing w:val="-4"/>
          <w:sz w:val="24"/>
          <w:szCs w:val="24"/>
        </w:rPr>
        <w:t>Дополнения также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643211">
        <w:rPr>
          <w:rFonts w:ascii="Arial" w:hAnsi="Arial" w:cs="Arial"/>
          <w:bCs/>
          <w:spacing w:val="-4"/>
          <w:sz w:val="24"/>
          <w:szCs w:val="24"/>
        </w:rPr>
        <w:t xml:space="preserve">обеспечат </w:t>
      </w:r>
      <w:r w:rsidR="00844DA1">
        <w:rPr>
          <w:rFonts w:ascii="Arial" w:hAnsi="Arial" w:cs="Arial"/>
          <w:bCs/>
          <w:spacing w:val="-4"/>
          <w:sz w:val="24"/>
          <w:szCs w:val="24"/>
        </w:rPr>
        <w:t>больше</w:t>
      </w:r>
      <w:r w:rsidR="00643211">
        <w:rPr>
          <w:rFonts w:ascii="Arial" w:hAnsi="Arial" w:cs="Arial"/>
          <w:bCs/>
          <w:spacing w:val="-4"/>
          <w:sz w:val="24"/>
          <w:szCs w:val="24"/>
        </w:rPr>
        <w:t>е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 соответстви</w:t>
      </w:r>
      <w:r w:rsidR="00643211">
        <w:rPr>
          <w:rFonts w:ascii="Arial" w:hAnsi="Arial" w:cs="Arial"/>
          <w:bCs/>
          <w:spacing w:val="-4"/>
          <w:sz w:val="24"/>
          <w:szCs w:val="24"/>
        </w:rPr>
        <w:t>е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 положений </w:t>
      </w:r>
      <w:r w:rsidR="00F72F52">
        <w:rPr>
          <w:rFonts w:ascii="Arial" w:hAnsi="Arial" w:cs="Arial"/>
          <w:bCs/>
          <w:spacing w:val="-4"/>
          <w:sz w:val="24"/>
          <w:szCs w:val="24"/>
        </w:rPr>
        <w:t xml:space="preserve">Соглашения </w:t>
      </w:r>
      <w:r w:rsidR="00844DA1">
        <w:rPr>
          <w:rFonts w:ascii="Arial" w:hAnsi="Arial" w:cs="Arial"/>
          <w:bCs/>
          <w:spacing w:val="-4"/>
          <w:sz w:val="24"/>
          <w:szCs w:val="24"/>
        </w:rPr>
        <w:t xml:space="preserve">современному состоянию метрологической деятельности государств - участников Соглашения. Например, это касается </w:t>
      </w:r>
      <w:r w:rsidR="00643211">
        <w:rPr>
          <w:rFonts w:ascii="Arial" w:hAnsi="Arial" w:cs="Arial"/>
          <w:bCs/>
          <w:spacing w:val="-4"/>
          <w:sz w:val="24"/>
          <w:szCs w:val="24"/>
        </w:rPr>
        <w:t>того, что в указанных государствах постепенно формируются информационные фонды в области обеспечения единства измерений, которые становятся инструментом межгосударственного информационного взаимодействия.</w:t>
      </w:r>
    </w:p>
    <w:p w14:paraId="2F48247C" w14:textId="5B1F98EC" w:rsidR="00DC409F" w:rsidRDefault="00DC409F" w:rsidP="00572F47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>Наименование термина «</w:t>
      </w:r>
      <w:r w:rsidRPr="005D4A60">
        <w:rPr>
          <w:rFonts w:ascii="Arial" w:hAnsi="Arial" w:cs="Arial"/>
          <w:bCs/>
          <w:color w:val="000000"/>
          <w:sz w:val="24"/>
          <w:szCs w:val="24"/>
        </w:rPr>
        <w:t>уполномоченный орган по метрологии (обеспечению единства измерений) Стороны</w:t>
      </w:r>
      <w:r>
        <w:rPr>
          <w:rFonts w:ascii="Arial" w:hAnsi="Arial" w:cs="Arial"/>
          <w:bCs/>
          <w:color w:val="000000"/>
          <w:sz w:val="24"/>
          <w:szCs w:val="24"/>
        </w:rPr>
        <w:t>» и аналогичн</w:t>
      </w:r>
      <w:r w:rsidR="008C59E3">
        <w:rPr>
          <w:rFonts w:ascii="Arial" w:hAnsi="Arial" w:cs="Arial"/>
          <w:bCs/>
          <w:color w:val="000000"/>
          <w:sz w:val="24"/>
          <w:szCs w:val="24"/>
        </w:rPr>
        <w:t>ую словесную конструкцию в других статьях Соглашения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590270">
        <w:rPr>
          <w:rFonts w:ascii="Arial" w:hAnsi="Arial" w:cs="Arial"/>
          <w:bCs/>
          <w:color w:val="000000"/>
          <w:sz w:val="24"/>
          <w:szCs w:val="24"/>
        </w:rPr>
        <w:t xml:space="preserve">(статьях 3,4,5,6,8) </w:t>
      </w:r>
      <w:r w:rsidR="008C59E3">
        <w:rPr>
          <w:rFonts w:ascii="Arial" w:hAnsi="Arial" w:cs="Arial"/>
          <w:bCs/>
          <w:color w:val="000000"/>
          <w:sz w:val="24"/>
          <w:szCs w:val="24"/>
        </w:rPr>
        <w:t>предлагается дополнить после слов «</w:t>
      </w:r>
      <w:r w:rsidR="008C59E3" w:rsidRPr="005D4A60">
        <w:rPr>
          <w:rFonts w:ascii="Arial" w:hAnsi="Arial" w:cs="Arial"/>
          <w:bCs/>
          <w:color w:val="000000"/>
          <w:sz w:val="24"/>
          <w:szCs w:val="24"/>
        </w:rPr>
        <w:t>(обеспечению единства измерений)</w:t>
      </w:r>
      <w:r w:rsidR="008C59E3">
        <w:rPr>
          <w:rFonts w:ascii="Arial" w:hAnsi="Arial" w:cs="Arial"/>
          <w:bCs/>
          <w:color w:val="000000"/>
          <w:sz w:val="24"/>
          <w:szCs w:val="24"/>
        </w:rPr>
        <w:t>»</w:t>
      </w:r>
      <w:r w:rsidR="008C59E3" w:rsidRPr="005D4A6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8C59E3">
        <w:rPr>
          <w:rFonts w:ascii="Arial" w:hAnsi="Arial" w:cs="Arial"/>
          <w:bCs/>
          <w:color w:val="000000"/>
          <w:sz w:val="24"/>
          <w:szCs w:val="24"/>
        </w:rPr>
        <w:t xml:space="preserve">словом «государства» в соответствующем падеже и числе.  Данное предложение связано с тем, что в разных государствах - участниках Соглашения уполномочивание органа по метрологии (обеспечению единства измерений) осуществляется не только решением правительства, но и в рамках правовых институтов государства или решением высшего (по отношению к правительству) органа государственной власти. </w:t>
      </w:r>
    </w:p>
    <w:p w14:paraId="5402F5A1" w14:textId="16EE50B7" w:rsidR="00D40918" w:rsidRDefault="00961817" w:rsidP="00572F47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>В</w:t>
      </w:r>
      <w:r w:rsidR="00F72F52">
        <w:rPr>
          <w:rFonts w:ascii="Arial" w:hAnsi="Arial" w:cs="Arial"/>
          <w:bCs/>
          <w:spacing w:val="-4"/>
          <w:sz w:val="24"/>
          <w:szCs w:val="24"/>
        </w:rPr>
        <w:t xml:space="preserve"> абзацах первом и пятом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Статьи 3, абзаце втором Статьи 5 </w:t>
      </w:r>
      <w:r w:rsidR="00F72F52">
        <w:rPr>
          <w:rFonts w:ascii="Arial" w:hAnsi="Arial" w:cs="Arial"/>
          <w:bCs/>
          <w:spacing w:val="-4"/>
          <w:sz w:val="24"/>
          <w:szCs w:val="24"/>
        </w:rPr>
        <w:t>предлагается внести правки редакционно-технического характера</w:t>
      </w:r>
      <w:r>
        <w:rPr>
          <w:rFonts w:ascii="Arial" w:hAnsi="Arial" w:cs="Arial"/>
          <w:bCs/>
          <w:spacing w:val="-4"/>
          <w:sz w:val="24"/>
          <w:szCs w:val="24"/>
        </w:rPr>
        <w:t xml:space="preserve">, направленных на внутреннее согласование структурных элементов Соглашения. Действующая редакция абзаца седьмого </w:t>
      </w:r>
      <w:r w:rsidR="00D40918">
        <w:rPr>
          <w:rFonts w:ascii="Arial" w:hAnsi="Arial" w:cs="Arial"/>
          <w:bCs/>
          <w:spacing w:val="-4"/>
          <w:sz w:val="24"/>
          <w:szCs w:val="24"/>
        </w:rPr>
        <w:t xml:space="preserve">Статьи 3 </w:t>
      </w:r>
      <w:r>
        <w:rPr>
          <w:rFonts w:ascii="Arial" w:hAnsi="Arial" w:cs="Arial"/>
          <w:bCs/>
          <w:spacing w:val="-4"/>
          <w:sz w:val="24"/>
          <w:szCs w:val="24"/>
        </w:rPr>
        <w:t xml:space="preserve">утратила свое значение, в связи с чем предлагается его новая редакция </w:t>
      </w:r>
      <w:r w:rsidR="00D40918">
        <w:rPr>
          <w:rFonts w:ascii="Arial" w:hAnsi="Arial" w:cs="Arial"/>
          <w:bCs/>
          <w:spacing w:val="-4"/>
          <w:sz w:val="24"/>
          <w:szCs w:val="24"/>
        </w:rPr>
        <w:t xml:space="preserve">взаимосвязанная </w:t>
      </w:r>
      <w:r>
        <w:rPr>
          <w:rFonts w:ascii="Arial" w:hAnsi="Arial" w:cs="Arial"/>
          <w:bCs/>
          <w:spacing w:val="-4"/>
          <w:sz w:val="24"/>
          <w:szCs w:val="24"/>
        </w:rPr>
        <w:t>с другими предложенными изме</w:t>
      </w:r>
      <w:r w:rsidR="00A721D8">
        <w:rPr>
          <w:rFonts w:ascii="Arial" w:hAnsi="Arial" w:cs="Arial"/>
          <w:bCs/>
          <w:spacing w:val="-4"/>
          <w:sz w:val="24"/>
          <w:szCs w:val="24"/>
        </w:rPr>
        <w:t>н</w:t>
      </w:r>
      <w:r>
        <w:rPr>
          <w:rFonts w:ascii="Arial" w:hAnsi="Arial" w:cs="Arial"/>
          <w:bCs/>
          <w:spacing w:val="-4"/>
          <w:sz w:val="24"/>
          <w:szCs w:val="24"/>
        </w:rPr>
        <w:t>ениями Соглашения.</w:t>
      </w:r>
    </w:p>
    <w:p w14:paraId="4E0B9B56" w14:textId="47240912" w:rsidR="00572F47" w:rsidRDefault="00D40918" w:rsidP="00572F47">
      <w:pPr>
        <w:spacing w:after="0" w:line="240" w:lineRule="auto"/>
        <w:ind w:firstLine="708"/>
        <w:jc w:val="both"/>
        <w:rPr>
          <w:rFonts w:ascii="Arial" w:hAnsi="Arial" w:cs="Arial"/>
          <w:bCs/>
          <w:spacing w:val="-4"/>
          <w:sz w:val="24"/>
          <w:szCs w:val="24"/>
        </w:rPr>
      </w:pPr>
      <w:r>
        <w:rPr>
          <w:rFonts w:ascii="Arial" w:hAnsi="Arial" w:cs="Arial"/>
          <w:bCs/>
          <w:spacing w:val="-4"/>
          <w:sz w:val="24"/>
          <w:szCs w:val="24"/>
        </w:rPr>
        <w:t>В статье 8 предлагаются изменения в части первой и третьей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 после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дополнени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я </w:t>
      </w:r>
      <w:r>
        <w:rPr>
          <w:rFonts w:ascii="Arial" w:hAnsi="Arial" w:cs="Arial"/>
          <w:bCs/>
          <w:spacing w:val="-4"/>
          <w:sz w:val="24"/>
          <w:szCs w:val="24"/>
        </w:rPr>
        <w:t>статьи частью второй. Указанные изменения</w:t>
      </w:r>
      <w:r w:rsidR="00643211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направлены на усиление полномочий и принимаемых мер государственными органами Сторон в случаях выявления </w:t>
      </w:r>
      <w:r w:rsidR="00A721D8">
        <w:rPr>
          <w:rFonts w:ascii="Arial" w:hAnsi="Arial" w:cs="Arial"/>
          <w:bCs/>
          <w:spacing w:val="-4"/>
          <w:sz w:val="24"/>
          <w:szCs w:val="24"/>
        </w:rPr>
        <w:t xml:space="preserve">при эксплуатации средств измерений 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несоответствий </w:t>
      </w:r>
      <w:r w:rsidR="00A721D8">
        <w:rPr>
          <w:rFonts w:ascii="Arial" w:hAnsi="Arial" w:cs="Arial"/>
          <w:bCs/>
          <w:spacing w:val="-4"/>
          <w:sz w:val="24"/>
          <w:szCs w:val="24"/>
        </w:rPr>
        <w:t xml:space="preserve">их </w:t>
      </w:r>
      <w:r w:rsidR="00802126">
        <w:rPr>
          <w:rFonts w:ascii="Arial" w:hAnsi="Arial" w:cs="Arial"/>
          <w:bCs/>
          <w:spacing w:val="-4"/>
          <w:sz w:val="24"/>
          <w:szCs w:val="24"/>
        </w:rPr>
        <w:t>утвержденному типу, в отношении котор</w:t>
      </w:r>
      <w:r w:rsidR="00A721D8">
        <w:rPr>
          <w:rFonts w:ascii="Arial" w:hAnsi="Arial" w:cs="Arial"/>
          <w:bCs/>
          <w:spacing w:val="-4"/>
          <w:sz w:val="24"/>
          <w:szCs w:val="24"/>
        </w:rPr>
        <w:t>ого</w:t>
      </w:r>
      <w:r w:rsidR="00802126">
        <w:rPr>
          <w:rFonts w:ascii="Arial" w:hAnsi="Arial" w:cs="Arial"/>
          <w:bCs/>
          <w:spacing w:val="-4"/>
          <w:sz w:val="24"/>
          <w:szCs w:val="24"/>
        </w:rPr>
        <w:t xml:space="preserve"> осуществлено признание. </w:t>
      </w:r>
    </w:p>
    <w:p w14:paraId="4CEBEBBA" w14:textId="15BA0258" w:rsidR="00802126" w:rsidRPr="00572F47" w:rsidRDefault="00802126" w:rsidP="00572F4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Cs/>
          <w:spacing w:val="-4"/>
          <w:sz w:val="24"/>
          <w:szCs w:val="24"/>
        </w:rPr>
        <w:t>Предлагаемые изменения позволят сохранить действие Соглашения на последующий период, исключить неточности, расширить возможности его реализации и улучшить во</w:t>
      </w:r>
      <w:r w:rsidR="00A721D8">
        <w:rPr>
          <w:rFonts w:ascii="Arial" w:hAnsi="Arial" w:cs="Arial"/>
          <w:bCs/>
          <w:spacing w:val="-4"/>
          <w:sz w:val="24"/>
          <w:szCs w:val="24"/>
        </w:rPr>
        <w:t>зможности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pacing w:val="-4"/>
          <w:sz w:val="24"/>
          <w:szCs w:val="24"/>
        </w:rPr>
        <w:t>правоприменения</w:t>
      </w:r>
      <w:proofErr w:type="spellEnd"/>
      <w:r>
        <w:rPr>
          <w:rFonts w:ascii="Arial" w:hAnsi="Arial" w:cs="Arial"/>
          <w:bCs/>
          <w:spacing w:val="-4"/>
          <w:sz w:val="24"/>
          <w:szCs w:val="24"/>
        </w:rPr>
        <w:t xml:space="preserve"> на его основе. Принятие изменений </w:t>
      </w:r>
      <w:r w:rsidR="002F01A9">
        <w:rPr>
          <w:rFonts w:ascii="Arial" w:hAnsi="Arial" w:cs="Arial"/>
          <w:bCs/>
          <w:spacing w:val="-4"/>
          <w:sz w:val="24"/>
          <w:szCs w:val="24"/>
        </w:rPr>
        <w:t xml:space="preserve">и их реализация </w:t>
      </w:r>
      <w:r>
        <w:rPr>
          <w:rFonts w:ascii="Arial" w:hAnsi="Arial" w:cs="Arial"/>
          <w:bCs/>
          <w:spacing w:val="-4"/>
          <w:sz w:val="24"/>
          <w:szCs w:val="24"/>
        </w:rPr>
        <w:t>не потребует дополнительных расходов финансовых средств Сторон</w:t>
      </w:r>
      <w:r w:rsidR="002F01A9">
        <w:rPr>
          <w:rFonts w:ascii="Arial" w:hAnsi="Arial" w:cs="Arial"/>
          <w:bCs/>
          <w:spacing w:val="-4"/>
          <w:sz w:val="24"/>
          <w:szCs w:val="24"/>
        </w:rPr>
        <w:t>.</w:t>
      </w:r>
      <w:r>
        <w:rPr>
          <w:rFonts w:ascii="Arial" w:hAnsi="Arial" w:cs="Arial"/>
          <w:bCs/>
          <w:spacing w:val="-4"/>
          <w:sz w:val="24"/>
          <w:szCs w:val="24"/>
        </w:rPr>
        <w:t xml:space="preserve"> </w:t>
      </w:r>
    </w:p>
    <w:sectPr w:rsidR="00802126" w:rsidRPr="00572F47" w:rsidSect="00F00BA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D1B10" w14:textId="77777777" w:rsidR="0037080D" w:rsidRDefault="0037080D" w:rsidP="00F00BA3">
      <w:pPr>
        <w:spacing w:after="0" w:line="240" w:lineRule="auto"/>
      </w:pPr>
      <w:r>
        <w:separator/>
      </w:r>
    </w:p>
  </w:endnote>
  <w:endnote w:type="continuationSeparator" w:id="0">
    <w:p w14:paraId="368AD142" w14:textId="77777777" w:rsidR="0037080D" w:rsidRDefault="0037080D" w:rsidP="00F00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47DD3" w14:textId="77777777" w:rsidR="0037080D" w:rsidRDefault="0037080D" w:rsidP="00F00BA3">
      <w:pPr>
        <w:spacing w:after="0" w:line="240" w:lineRule="auto"/>
      </w:pPr>
      <w:r>
        <w:separator/>
      </w:r>
    </w:p>
  </w:footnote>
  <w:footnote w:type="continuationSeparator" w:id="0">
    <w:p w14:paraId="4D46E892" w14:textId="77777777" w:rsidR="0037080D" w:rsidRDefault="0037080D" w:rsidP="00F00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9527394"/>
      <w:docPartObj>
        <w:docPartGallery w:val="Page Numbers (Top of Page)"/>
        <w:docPartUnique/>
      </w:docPartObj>
    </w:sdtPr>
    <w:sdtEndPr/>
    <w:sdtContent>
      <w:p w14:paraId="59644A5B" w14:textId="53DB409D" w:rsidR="00F00BA3" w:rsidRDefault="00F00BA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9C8">
          <w:rPr>
            <w:noProof/>
          </w:rPr>
          <w:t>2</w:t>
        </w:r>
        <w:r>
          <w:fldChar w:fldCharType="end"/>
        </w:r>
      </w:p>
    </w:sdtContent>
  </w:sdt>
  <w:p w14:paraId="3B31069E" w14:textId="77777777" w:rsidR="00F00BA3" w:rsidRDefault="00F00BA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485"/>
    <w:rsid w:val="00010EE1"/>
    <w:rsid w:val="000552EB"/>
    <w:rsid w:val="00156AC0"/>
    <w:rsid w:val="001E4818"/>
    <w:rsid w:val="0022492F"/>
    <w:rsid w:val="002A0C0B"/>
    <w:rsid w:val="002F01A9"/>
    <w:rsid w:val="0037080D"/>
    <w:rsid w:val="00444209"/>
    <w:rsid w:val="004D3066"/>
    <w:rsid w:val="004D5E01"/>
    <w:rsid w:val="00516D42"/>
    <w:rsid w:val="005203FD"/>
    <w:rsid w:val="00536513"/>
    <w:rsid w:val="00572F47"/>
    <w:rsid w:val="00590270"/>
    <w:rsid w:val="005A1E20"/>
    <w:rsid w:val="005E7207"/>
    <w:rsid w:val="00643211"/>
    <w:rsid w:val="006A1850"/>
    <w:rsid w:val="006A711F"/>
    <w:rsid w:val="00802126"/>
    <w:rsid w:val="00844DA1"/>
    <w:rsid w:val="00882DF3"/>
    <w:rsid w:val="008C59E3"/>
    <w:rsid w:val="00961817"/>
    <w:rsid w:val="00975426"/>
    <w:rsid w:val="009A11EB"/>
    <w:rsid w:val="00A721D8"/>
    <w:rsid w:val="00B131CA"/>
    <w:rsid w:val="00BC46AC"/>
    <w:rsid w:val="00C913D4"/>
    <w:rsid w:val="00CB0485"/>
    <w:rsid w:val="00D249C8"/>
    <w:rsid w:val="00D40918"/>
    <w:rsid w:val="00DC409F"/>
    <w:rsid w:val="00E84B01"/>
    <w:rsid w:val="00F00BA3"/>
    <w:rsid w:val="00F044CD"/>
    <w:rsid w:val="00F54FB1"/>
    <w:rsid w:val="00F72F52"/>
    <w:rsid w:val="00F80410"/>
    <w:rsid w:val="00FD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89198"/>
  <w15:chartTrackingRefBased/>
  <w15:docId w15:val="{259B5C95-3A62-4073-9500-4B856CD0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04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04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04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04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04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04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04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04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04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4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04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04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048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048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04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04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04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04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04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B04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04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04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04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048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048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048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04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048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B0485"/>
    <w:rPr>
      <w:b/>
      <w:bCs/>
      <w:smallCaps/>
      <w:color w:val="0F4761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F00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00BA3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F00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00BA3"/>
  </w:style>
  <w:style w:type="paragraph" w:styleId="af0">
    <w:name w:val="footer"/>
    <w:basedOn w:val="a"/>
    <w:link w:val="af1"/>
    <w:uiPriority w:val="99"/>
    <w:unhideWhenUsed/>
    <w:rsid w:val="00F00B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00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Ивлев Сергей Антонович</dc:creator>
  <cp:keywords/>
  <dc:description/>
  <cp:lastModifiedBy>Сергей Дроздов</cp:lastModifiedBy>
  <cp:revision>8</cp:revision>
  <cp:lastPrinted>2026-02-27T12:22:00Z</cp:lastPrinted>
  <dcterms:created xsi:type="dcterms:W3CDTF">2026-01-29T07:46:00Z</dcterms:created>
  <dcterms:modified xsi:type="dcterms:W3CDTF">2026-04-27T12:40:00Z</dcterms:modified>
</cp:coreProperties>
</file>